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76" w:lineRule="auto"/>
        <w:ind w:right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Jorge Humberto González Hernández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Creative Director • Motion Designer • 3D Artist</w:t>
        <w:br w:type="textWrapping"/>
        <w:t xml:space="preserve"> 📧 jorge@delightmedia.me | 🌐</w:t>
      </w:r>
      <w:hyperlink r:id="rId6">
        <w:r w:rsidDel="00000000" w:rsidR="00000000" w:rsidRPr="00000000">
          <w:rPr>
            <w:rFonts w:ascii="Open Sans" w:cs="Open Sans" w:eastAsia="Open Sans" w:hAnsi="Open Sans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www.3dgeorge.net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 | 🔗 linkedin.com/in/3dgeorge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after="80" w:before="280" w:line="276" w:lineRule="auto"/>
        <w:rPr>
          <w:b w:val="1"/>
          <w:sz w:val="26"/>
          <w:szCs w:val="26"/>
        </w:rPr>
      </w:pPr>
      <w:bookmarkStart w:colFirst="0" w:colLast="0" w:name="_u5ni2gz3dk8g" w:id="0"/>
      <w:bookmarkEnd w:id="0"/>
      <w:r w:rsidDel="00000000" w:rsidR="00000000" w:rsidRPr="00000000">
        <w:rPr>
          <w:b w:val="1"/>
          <w:sz w:val="26"/>
          <w:szCs w:val="26"/>
          <w:rtl w:val="0"/>
        </w:rPr>
        <w:t xml:space="preserve">Professional Summary</w:t>
      </w:r>
    </w:p>
    <w:p w:rsidR="00000000" w:rsidDel="00000000" w:rsidP="00000000" w:rsidRDefault="00000000" w:rsidRPr="00000000" w14:paraId="00000004">
      <w:pPr>
        <w:spacing w:after="240" w:before="240" w:line="276" w:lineRule="auto"/>
        <w:ind w:right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Creative and versatile audiovisual professional with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15+ years of experience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in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graphic design, 3D animation, motion graphics, and post-production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Skilled in leading cross-functional teams, developing impactful visual campaigns, and delivering high-quality creative solutions for global brands. Proven ability to manage projects from concept to completion, driving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brand growth, audience engagement, and client satisfaction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after="80" w:before="280" w:line="276" w:lineRule="auto"/>
        <w:rPr>
          <w:b w:val="1"/>
          <w:sz w:val="26"/>
          <w:szCs w:val="26"/>
        </w:rPr>
      </w:pPr>
      <w:bookmarkStart w:colFirst="0" w:colLast="0" w:name="_m9y5s8mmcwrd" w:id="1"/>
      <w:bookmarkEnd w:id="1"/>
      <w:r w:rsidDel="00000000" w:rsidR="00000000" w:rsidRPr="00000000">
        <w:rPr>
          <w:b w:val="1"/>
          <w:sz w:val="26"/>
          <w:szCs w:val="26"/>
          <w:rtl w:val="0"/>
        </w:rPr>
        <w:t xml:space="preserve">Core Skills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afterAutospacing="0" w:before="24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Design &amp; Animation: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Graphic design, 3D animation, motion graphics, video post-production, logo creation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Software Expertise: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Adobe Creative Suite (Photoshop, Illustrator, After Effects), Autodesk Maya, Unreal Engine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VFX &amp; Post-Production: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On-set supervision, CGI, color correction, clean plates, compositing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UX &amp; Branding: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Web design, UX/UI, brand strategy, advertising campaigns, presentation design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Project Leadership: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Rebranding strategies, client communication, cross-functional collaboration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24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Soft Skills: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Creativity, adaptability, innovation, problem-solving, attention to detail</w:t>
        <w:br w:type="textWrapping"/>
      </w:r>
    </w:p>
    <w:p w:rsidR="00000000" w:rsidDel="00000000" w:rsidP="00000000" w:rsidRDefault="00000000" w:rsidRPr="00000000" w14:paraId="0000000D">
      <w:pPr>
        <w:spacing w:line="276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after="80" w:before="280" w:line="276" w:lineRule="auto"/>
        <w:rPr>
          <w:b w:val="1"/>
          <w:sz w:val="26"/>
          <w:szCs w:val="26"/>
        </w:rPr>
      </w:pPr>
      <w:bookmarkStart w:colFirst="0" w:colLast="0" w:name="_wgsja7h7vztz" w:id="2"/>
      <w:bookmarkEnd w:id="2"/>
      <w:r w:rsidDel="00000000" w:rsidR="00000000" w:rsidRPr="00000000">
        <w:rPr>
          <w:b w:val="1"/>
          <w:sz w:val="26"/>
          <w:szCs w:val="26"/>
          <w:rtl w:val="0"/>
        </w:rPr>
        <w:t xml:space="preserve">Professional Experience</w:t>
      </w:r>
    </w:p>
    <w:p w:rsidR="00000000" w:rsidDel="00000000" w:rsidP="00000000" w:rsidRDefault="00000000" w:rsidRPr="00000000" w14:paraId="0000000F">
      <w:pPr>
        <w:spacing w:after="240" w:before="240" w:line="276" w:lineRule="auto"/>
        <w:ind w:right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Freelance Graphic Designer, 3D Generalist, Post Producer</w:t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3D George • Remote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| Oct 2024 – Present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0" w:afterAutospacing="0" w:before="24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Built and managed a freelance design business specializing in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brand development and rebranding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Designed multimedia content including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social media templates, TV commercials, product packaging, and business branding assets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Developed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logos, GIF animations, videos, websites, and promotional graphics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that enhanced brand visibility.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Delivered innovative creative solutions that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increased brand recognition and profitability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24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Partnered with diverse industries to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achieve measurable brand awareness and market growth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5">
      <w:pPr>
        <w:spacing w:after="240" w:before="240" w:line="276" w:lineRule="auto"/>
        <w:ind w:right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Creative Director</w:t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Humano Experience MKT &amp; PR Digital • Full-Time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| Aug 2024 – Oct 2024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afterAutospacing="0" w:before="24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Led the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graphic design department for social media campaigns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24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Created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3D designs and animations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for major clients including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Ikea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and presentation projects for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Lexus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8">
      <w:pPr>
        <w:spacing w:after="240" w:before="240" w:line="276" w:lineRule="auto"/>
        <w:ind w:right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Post-Producer &amp; VFX Supervisor</w:t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Mango Films • On-site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| Jan 2012 – Jan 2017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spacing w:after="0" w:afterAutospacing="0" w:before="24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Directed post-production for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advertising campaigns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with clients including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Honda, Corona, Tajín, and Acura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Managed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2D/3D animation, color correction, compositing, and video graphics design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Supervised on-set VFX production, ensuring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accuracy, quality, and timely delivery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spacing w:after="24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Produced campaigns that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boosted client engagement and strengthened brand identity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D">
      <w:pPr>
        <w:spacing w:after="240" w:before="240" w:line="276" w:lineRule="auto"/>
        <w:ind w:right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Effects Animator &amp; Post Producer</w:t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Quiero TV • On-site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| Jan 2007 – Jan 2012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afterAutospacing="0" w:before="24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Created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logo animations, motion graphics, and advertising campaigns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for cable company clients.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Delivered visually compelling content that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increased brand visibility and audience retention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spacing w:after="24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Collaborated with cross-functional teams to ensure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client specifications and deadlines were met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1">
      <w:pPr>
        <w:spacing w:line="276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after="80" w:before="280" w:line="276" w:lineRule="auto"/>
        <w:rPr>
          <w:b w:val="1"/>
          <w:sz w:val="26"/>
          <w:szCs w:val="26"/>
        </w:rPr>
      </w:pPr>
      <w:bookmarkStart w:colFirst="0" w:colLast="0" w:name="_8bwurgeyw5d4" w:id="3"/>
      <w:bookmarkEnd w:id="3"/>
      <w:r w:rsidDel="00000000" w:rsidR="00000000" w:rsidRPr="00000000">
        <w:rPr>
          <w:b w:val="1"/>
          <w:sz w:val="26"/>
          <w:szCs w:val="26"/>
          <w:rtl w:val="0"/>
        </w:rPr>
        <w:t xml:space="preserve">Education</w:t>
      </w:r>
    </w:p>
    <w:p w:rsidR="00000000" w:rsidDel="00000000" w:rsidP="00000000" w:rsidRDefault="00000000" w:rsidRPr="00000000" w14:paraId="00000023">
      <w:pPr>
        <w:spacing w:after="240" w:before="240" w:line="276" w:lineRule="auto"/>
        <w:ind w:right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Bachelor’s Degree in Graphic Design</w:t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Universidad Guadalajara Lamar | 2001 – 2004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spacing w:after="80" w:before="280" w:line="276" w:lineRule="auto"/>
        <w:rPr>
          <w:b w:val="1"/>
          <w:sz w:val="26"/>
          <w:szCs w:val="26"/>
        </w:rPr>
      </w:pPr>
      <w:bookmarkStart w:colFirst="0" w:colLast="0" w:name="_lj6c1ex1w0u5" w:id="4"/>
      <w:bookmarkEnd w:id="4"/>
      <w:r w:rsidDel="00000000" w:rsidR="00000000" w:rsidRPr="00000000">
        <w:rPr>
          <w:b w:val="1"/>
          <w:sz w:val="26"/>
          <w:szCs w:val="26"/>
          <w:rtl w:val="0"/>
        </w:rPr>
        <w:t xml:space="preserve">Key Projects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24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Honda Advertising Campaign: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Developed 3D animations and VFX that improved audience engagement.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Corona Rebranding: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Delivered motion graphics and logo redesigns that strengthened brand presence.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24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Healthcare Mobile App Prototype: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Designed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UX/UI interfaces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for seamless appointment scheduling.</w:t>
        <w:br w:type="textWrapping"/>
      </w:r>
    </w:p>
    <w:p w:rsidR="00000000" w:rsidDel="00000000" w:rsidP="00000000" w:rsidRDefault="00000000" w:rsidRPr="00000000" w14:paraId="00000029">
      <w:pPr>
        <w:spacing w:line="276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after="80" w:before="280" w:line="276" w:lineRule="auto"/>
        <w:rPr>
          <w:b w:val="1"/>
          <w:sz w:val="26"/>
          <w:szCs w:val="26"/>
        </w:rPr>
      </w:pPr>
      <w:bookmarkStart w:colFirst="0" w:colLast="0" w:name="_kmxjo7cfcg9j" w:id="5"/>
      <w:bookmarkEnd w:id="5"/>
      <w:r w:rsidDel="00000000" w:rsidR="00000000" w:rsidRPr="00000000">
        <w:rPr>
          <w:b w:val="1"/>
          <w:sz w:val="26"/>
          <w:szCs w:val="26"/>
          <w:rtl w:val="0"/>
        </w:rPr>
        <w:t xml:space="preserve">Additional Information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0" w:afterAutospacing="0" w:before="24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Languages: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Spanish (native), English (fluent)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0" w:afterAutospacing="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Interests: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3D modeling, storytelling, emerging design technologies</w:t>
        <w:br w:type="textWrapping"/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after="240" w:before="0" w:beforeAutospacing="0" w:line="276" w:lineRule="auto"/>
        <w:ind w:left="720" w:right="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Volunteer Work: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Mentor for aspiring designers; provided pro bono creative support for nonprofits</w:t>
        <w:br w:type="textWrapping"/>
      </w: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3dgeorge.net" TargetMode="External"/><Relationship Id="rId7" Type="http://schemas.openxmlformats.org/officeDocument/2006/relationships/hyperlink" Target="http://www.3dgeorge.ne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